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8EAC8" w14:textId="6EBEB53E" w:rsidR="00975F11" w:rsidRDefault="0042041C">
      <w:r>
        <w:t>Términos y condiciones para el alojamiento.</w:t>
      </w:r>
    </w:p>
    <w:sectPr w:rsidR="00975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1C"/>
    <w:rsid w:val="0042041C"/>
    <w:rsid w:val="0049230E"/>
    <w:rsid w:val="00967BC7"/>
    <w:rsid w:val="009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C4AB"/>
  <w15:chartTrackingRefBased/>
  <w15:docId w15:val="{D58CD865-21C7-4249-8D82-E9D1F190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4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4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4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4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04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4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4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0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Lira</dc:creator>
  <cp:keywords/>
  <dc:description/>
  <cp:lastModifiedBy>Tomas Lira</cp:lastModifiedBy>
  <cp:revision>1</cp:revision>
  <dcterms:created xsi:type="dcterms:W3CDTF">2024-10-08T15:07:00Z</dcterms:created>
  <dcterms:modified xsi:type="dcterms:W3CDTF">2024-10-08T15:08:00Z</dcterms:modified>
</cp:coreProperties>
</file>